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0B4AA" w14:textId="77777777" w:rsidR="000256C8" w:rsidRDefault="000256C8" w:rsidP="000256C8">
      <w:r>
        <w:t>Jel 7,9–17</w:t>
      </w:r>
    </w:p>
    <w:p w14:paraId="240FDD10" w14:textId="77777777" w:rsidR="000256C8" w:rsidRDefault="000256C8" w:rsidP="000256C8"/>
    <w:p w14:paraId="0FA07998" w14:textId="77777777" w:rsidR="000256C8" w:rsidRDefault="000256C8" w:rsidP="002558B3">
      <w:r>
        <w:t xml:space="preserve">„Milyen </w:t>
      </w:r>
      <w:r>
        <w:rPr>
          <w:u w:val="single"/>
        </w:rPr>
        <w:t>lesz</w:t>
      </w:r>
      <w:r>
        <w:t xml:space="preserve"> az örök élet?” – Lehetnek elképzeléseink, de az Ige sok mindent elmond az „odaát”-ról, mi ebben higgyünk (ebben legyünk biztosak).</w:t>
      </w:r>
    </w:p>
    <w:p w14:paraId="3D95F099" w14:textId="55A6CB30" w:rsidR="00AE78B9" w:rsidRDefault="000256C8" w:rsidP="002558B3">
      <w:r>
        <w:t xml:space="preserve">„Aki hisz a Fiúban, annak örök élete </w:t>
      </w:r>
      <w:r>
        <w:rPr>
          <w:u w:val="single"/>
        </w:rPr>
        <w:t>van</w:t>
      </w:r>
      <w:r>
        <w:t>”. Ami ott vár ránk, az annak a folytatása, kiteljesedése, amit már megismertünk az által, hogy Jézus Krisztusban hiszünk. Amit most még rész szerint, tükör által, homályosan látunk. Ami most a miénk: a „mennyei polgárság”, abba fogunk hazaérkezni.</w:t>
      </w:r>
    </w:p>
    <w:p w14:paraId="45D86051" w14:textId="6A35EF46" w:rsidR="00AE78B9" w:rsidRDefault="00DD1CDD" w:rsidP="002558B3">
      <w:r>
        <w:t>A mennyei polgárok a mennyei istentiszteleten vesznek részt – örökké</w:t>
      </w:r>
      <w:r w:rsidR="007F3488">
        <w:t>.</w:t>
      </w:r>
      <w:r w:rsidR="008221C0">
        <w:t xml:space="preserve"> A Királyt tisztelik, ott és akkor, ahol és amikor már nem lesz más úr</w:t>
      </w:r>
      <w:r w:rsidR="00A14CA7">
        <w:t>, és ahol nem lesz ellenség sem, aki úr akar lenni fölöttem, és aki ellen most még harcolnom kell.</w:t>
      </w:r>
    </w:p>
    <w:p w14:paraId="4212FEF9" w14:textId="2F2577BF" w:rsidR="000256C8" w:rsidRDefault="000256C8" w:rsidP="002558B3">
      <w:r>
        <w:t xml:space="preserve">Megszámlálhatatlan sokaság. Nem 144 ezer. Nem 101 millió… Minden nemzetből, </w:t>
      </w:r>
      <w:r w:rsidR="00046135">
        <w:t xml:space="preserve">mindazok, </w:t>
      </w:r>
      <w:r>
        <w:t>akik meg vannak váltva. Megvallják, miért vannak (miért lehetnek) itt: hogy az üdvösség Istené és a Bárányé: Ő szerezte mindnyájuknak. Nem mi magunk vívtuk ki, nem dolgoztunk meg érte, nem vezekeltünk.</w:t>
      </w:r>
      <w:r w:rsidR="003F3E85">
        <w:t xml:space="preserve"> Vonzott minket az Atya (Jn 6,44), rámutatott Krisztusra, hogy Hozzá, a Szabadítóhoz menjünk – és aki hozzá megy, azt Ő nem küldi el (Jn 6,37).</w:t>
      </w:r>
    </w:p>
    <w:p w14:paraId="6DCC661A" w14:textId="77777777" w:rsidR="000256C8" w:rsidRDefault="000256C8" w:rsidP="002558B3">
      <w:r>
        <w:t>Az ilyen hálaadást, bizonyságtételt – amikor egyedül Istennek adjuk a dicsőséget, neki tulajdonítjuk az üdvösségünket – megerősítik az angyalok is (11–12): Övé ezért az áldás, dicsőség… hatalom és erő: egyedül Ő tudta legyőzni a Sátánt és a bennünk levő bűnt.</w:t>
      </w:r>
    </w:p>
    <w:p w14:paraId="5575F6DE" w14:textId="77777777" w:rsidR="000256C8" w:rsidRDefault="000256C8" w:rsidP="002558B3">
      <w:r>
        <w:t>A fehér ruha: az „üdvösség ruhája”, amivel Isten öltöztetett fel (Ézs 61,10). Akik meg vannak váltva, azok az Istentől kapott fehér ruhát viselik; csak ebben lehet megjelenni Isten előtt (1Móz 3,21, ill. a „szent ruhák”; Zak 3,4-ben is Isten adja a tiszta ruhát). – Megmosták, megfehérítették a Bárány vérében: folyamatosan, „életükhöz tartozott”, hogy mosták. A bűnöket, amiket hívőként elkövetünk, mindig a Bárány vérével (abban bízva) mossuk le a ruhánkról.</w:t>
      </w:r>
    </w:p>
    <w:p w14:paraId="2E2A3EF4" w14:textId="37AB5F22" w:rsidR="00256D7A" w:rsidRDefault="00C5562A" w:rsidP="002558B3">
      <w:r>
        <w:t xml:space="preserve">„Kik ezek…” – </w:t>
      </w:r>
      <w:r w:rsidR="00256D7A">
        <w:t>„A</w:t>
      </w:r>
      <w:r>
        <w:t>kik a</w:t>
      </w:r>
      <w:r w:rsidR="00256D7A">
        <w:t xml:space="preserve"> nagy nyomorúságból jöttek” – abból, amiből az utolsó időben Krisztus elragadja az övéit.</w:t>
      </w:r>
      <w:r w:rsidR="00956858">
        <w:t xml:space="preserve"> </w:t>
      </w:r>
      <w:r w:rsidR="000A7E31">
        <w:t>Annak az időnek a hívői között is lesz „minden népből és nyelvből való” (9. v.), mert előbb minden nép között hirdetni kell az evangéliumot (Mk 13,10; Lk 24,47)</w:t>
      </w:r>
      <w:r w:rsidR="00AF2A41">
        <w:t>, és minden nép között lesz, aki meg is hallja.</w:t>
      </w:r>
      <w:r w:rsidR="005564DA">
        <w:t xml:space="preserve"> </w:t>
      </w:r>
      <w:r w:rsidR="00BB3DC1">
        <w:t>– Mi (is) várjuk, hogy a mi időnkben következhet be az elragadtatás.</w:t>
      </w:r>
      <w:r w:rsidR="003B0CD9">
        <w:t xml:space="preserve"> De igaz, hogy „mi, akik élünk, és megmaradunk az Úr eljöveteléig, nem fogjuk megelőzni az elhunytakat”</w:t>
      </w:r>
      <w:r w:rsidR="00C235B0">
        <w:t xml:space="preserve"> (1Thessz 4,15)</w:t>
      </w:r>
      <w:r w:rsidR="00DE780C">
        <w:t xml:space="preserve"> – így </w:t>
      </w:r>
      <w:r w:rsidR="007F0E80">
        <w:t>ott lesznek a régebbi hívők is</w:t>
      </w:r>
      <w:r w:rsidR="00B34A50">
        <w:t xml:space="preserve">; mi is, akkor is, ha nem </w:t>
      </w:r>
      <w:r w:rsidR="00D92AC0">
        <w:t>„érjük meg” az elragadtatást.</w:t>
      </w:r>
    </w:p>
    <w:p w14:paraId="298C9391" w14:textId="441590EA" w:rsidR="000256C8" w:rsidRDefault="002119A9" w:rsidP="002558B3">
      <w:r>
        <w:t xml:space="preserve">Minden hívő, a régebbiek is </w:t>
      </w:r>
      <w:r w:rsidR="000256C8">
        <w:t>„</w:t>
      </w:r>
      <w:r>
        <w:t>n</w:t>
      </w:r>
      <w:r w:rsidR="000256C8">
        <w:t>yomorúságból jöttek”</w:t>
      </w:r>
      <w:r w:rsidR="002F7439">
        <w:t>.</w:t>
      </w:r>
      <w:r w:rsidR="000256C8">
        <w:t xml:space="preserve"> „E világon nyomorúságotok van, de bízzatok: én legyőztem a világot.” Nekünk, akik Jézuséi vagyunk, a világ és a bűneink nyomorúságot jelentenek: a világ el akar téríteni Krisztustól, a saját bűneinkkel állandóan harcolnunk kell. Ha a „világból valók” volnánk, jól éreznénk magunkat ezekben. De ahogy Isten keres valakit, az egyszer csak elkezdi „nem jól érezni magát” a világban.</w:t>
      </w:r>
    </w:p>
    <w:p w14:paraId="1105F141" w14:textId="11E61A81" w:rsidR="000256C8" w:rsidRDefault="000256C8" w:rsidP="002558B3">
      <w:r>
        <w:t xml:space="preserve">„Ezért vannak az Isten királyi széke előtt” – mert végig vállalták a nyomorúságot, amit azért kellett elszenvedniük, mert nem </w:t>
      </w:r>
      <w:r w:rsidR="00EB4122">
        <w:t>e</w:t>
      </w:r>
      <w:r>
        <w:t xml:space="preserve"> világból valók. A világ nekik is felkínálta, hogy álljanak át az ő oldalára, akkor „békén hagyják” őket, de ők „nem fogadták el a szabadulást, hogy dicsőségesebb feltámadásban legyen részük” (Zsid 11,35).</w:t>
      </w:r>
    </w:p>
    <w:p w14:paraId="2C04FA58" w14:textId="77777777" w:rsidR="000256C8" w:rsidRDefault="000256C8" w:rsidP="002558B3">
      <w:r>
        <w:t>„Szolgálják Őt éjjel és nappal az Ő templomában” – mert itt is Őt szolgálták. Itt a kevésen voltak hűek, ott sokat bíz rájuk.</w:t>
      </w:r>
    </w:p>
    <w:p w14:paraId="5604D07E" w14:textId="77777777" w:rsidR="000256C8" w:rsidRDefault="000256C8" w:rsidP="002558B3">
      <w:r>
        <w:t xml:space="preserve">„Nem éheznek és nem szomjaznak… a Bárány legelteti őket”: átélték a földön is, hogy „az Úr az én pásztorom, nem szűkölködöm” – a nyomorúságban is, a szegénységben is át lehet élni, hogy mindenem megvan, mert lélekben is, testben is megkapok tőle mindent. A gazdag nehezen </w:t>
      </w:r>
      <w:r>
        <w:lastRenderedPageBreak/>
        <w:t>megy be Isten országába, mert a gazdagságában bízott: azzal mindent meg tud szerezni, ill. csak arról vett tudomást, amit azzal meg lehet szerezni; amit nem lehet, pl. Isten országát eltakarta előle a gazdagság. De ha azzal a hittel éltem, hogy mindenem az Úrtól van, akkor ott ezt a maga teljességében fogom átélni.</w:t>
      </w:r>
    </w:p>
    <w:p w14:paraId="11BF5967" w14:textId="77777777" w:rsidR="000256C8" w:rsidRDefault="000256C8" w:rsidP="002558B3">
      <w:r>
        <w:t xml:space="preserve">„Letöröl a szemükről minden könnyet” – ami lehet a mi bűneink miatt is, lehet a szeretteink miatt is, akik még a halálban vannak. Akik </w:t>
      </w:r>
      <w:r>
        <w:rPr>
          <w:u w:val="single"/>
        </w:rPr>
        <w:t>ezekért</w:t>
      </w:r>
      <w:r>
        <w:t xml:space="preserve"> tudnak sírni, azok „boldogok, mert megvigasztaltatnak”.</w:t>
      </w:r>
    </w:p>
    <w:p w14:paraId="74D57FE8" w14:textId="77777777" w:rsidR="000256C8" w:rsidRDefault="000256C8" w:rsidP="000256C8"/>
    <w:p w14:paraId="3D98F007" w14:textId="77777777" w:rsidR="000256C8" w:rsidRDefault="000256C8" w:rsidP="000256C8">
      <w:r>
        <w:t>Jel 21,7 A ki győz, örökségül nyer mindent; és annak Istene leszek, és az fiam lesz nékem.</w:t>
      </w:r>
    </w:p>
    <w:p w14:paraId="2F3D030D" w14:textId="77777777" w:rsidR="0002239F" w:rsidRDefault="0002239F"/>
    <w:sectPr w:rsidR="000223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077094"/>
    <w:multiLevelType w:val="hybridMultilevel"/>
    <w:tmpl w:val="9B766414"/>
    <w:lvl w:ilvl="0" w:tplc="FEA0E2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9295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6C8"/>
    <w:rsid w:val="0002239F"/>
    <w:rsid w:val="000256C8"/>
    <w:rsid w:val="00046135"/>
    <w:rsid w:val="00052CB6"/>
    <w:rsid w:val="000A7E31"/>
    <w:rsid w:val="002119A9"/>
    <w:rsid w:val="002558B3"/>
    <w:rsid w:val="00256D7A"/>
    <w:rsid w:val="002F7439"/>
    <w:rsid w:val="003B0CD9"/>
    <w:rsid w:val="003F3E85"/>
    <w:rsid w:val="004350B8"/>
    <w:rsid w:val="005564DA"/>
    <w:rsid w:val="007E70C9"/>
    <w:rsid w:val="007F0E80"/>
    <w:rsid w:val="007F3488"/>
    <w:rsid w:val="008221C0"/>
    <w:rsid w:val="00883894"/>
    <w:rsid w:val="00956858"/>
    <w:rsid w:val="00A14CA7"/>
    <w:rsid w:val="00AE78B9"/>
    <w:rsid w:val="00AF2A41"/>
    <w:rsid w:val="00B34A50"/>
    <w:rsid w:val="00BB3DC1"/>
    <w:rsid w:val="00BD2458"/>
    <w:rsid w:val="00C235B0"/>
    <w:rsid w:val="00C5562A"/>
    <w:rsid w:val="00D04FB1"/>
    <w:rsid w:val="00D919C4"/>
    <w:rsid w:val="00D92AC0"/>
    <w:rsid w:val="00DD1CDD"/>
    <w:rsid w:val="00DE780C"/>
    <w:rsid w:val="00E9457B"/>
    <w:rsid w:val="00EB4122"/>
    <w:rsid w:val="00EC6294"/>
    <w:rsid w:val="00EF71B5"/>
    <w:rsid w:val="00FE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28F4A"/>
  <w15:chartTrackingRefBased/>
  <w15:docId w15:val="{F8CA7FDB-A042-4C60-BD8E-8DA750726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256C8"/>
    <w:pPr>
      <w:spacing w:before="120" w:after="12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6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532</Words>
  <Characters>3673</Characters>
  <Application>Microsoft Office Word</Application>
  <DocSecurity>0</DocSecurity>
  <Lines>30</Lines>
  <Paragraphs>8</Paragraphs>
  <ScaleCrop>false</ScaleCrop>
  <Company/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35</cp:revision>
  <dcterms:created xsi:type="dcterms:W3CDTF">2024-03-08T07:23:00Z</dcterms:created>
  <dcterms:modified xsi:type="dcterms:W3CDTF">2024-03-08T07:58:00Z</dcterms:modified>
</cp:coreProperties>
</file>